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FA3A" w14:textId="2F162250" w:rsidR="007B0D2B" w:rsidRDefault="007B0D2B" w:rsidP="007B0D2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Pr="00C54E9E">
        <w:rPr>
          <w:rFonts w:ascii="TH SarabunIT๙" w:hAnsi="TH SarabunIT๙" w:cs="TH SarabunIT๙"/>
          <w:sz w:val="32"/>
          <w:szCs w:val="32"/>
        </w:rPr>
        <w:object w:dxaOrig="1632" w:dyaOrig="1910" w14:anchorId="099ED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pt;height:98pt;flip:x" o:ole="" fillcolor="window">
            <v:imagedata r:id="rId4" o:title=""/>
          </v:shape>
          <o:OLEObject Type="Embed" ProgID="Word.Picture.8" ShapeID="_x0000_i1025" DrawAspect="Content" ObjectID="_1840957694" r:id="rId5"/>
        </w:object>
      </w:r>
    </w:p>
    <w:p w14:paraId="26753D5E" w14:textId="77777777" w:rsidR="007B0D2B" w:rsidRPr="004D0D99" w:rsidRDefault="007B0D2B" w:rsidP="007B0D2B">
      <w:pPr>
        <w:spacing w:after="0" w:line="240" w:lineRule="auto"/>
        <w:ind w:left="720" w:firstLine="72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     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ประกาศ</w:t>
      </w:r>
      <w:r w:rsidRPr="004D0D99">
        <w:rPr>
          <w:rFonts w:ascii="TH SarabunIT๙" w:hAnsi="TH SarabunIT๙" w:cs="TH SarabunIT๙"/>
          <w:sz w:val="52"/>
          <w:szCs w:val="52"/>
          <w:cs/>
        </w:rPr>
        <w:t>สถานีตำรวจนครบาล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วังทองหลาง</w:t>
      </w:r>
      <w:r w:rsidRPr="00BB13A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Pr="00BB13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B13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</w:p>
    <w:p w14:paraId="7ABFFEC2" w14:textId="3EC0E746" w:rsidR="007B0D2B" w:rsidRDefault="007B0D2B" w:rsidP="007B0D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D9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เครื่องใช้ไฟฟ้า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</w:t>
      </w:r>
    </w:p>
    <w:p w14:paraId="329D60D9" w14:textId="77777777" w:rsidR="007B0D2B" w:rsidRPr="00C54E9E" w:rsidRDefault="007B0D2B" w:rsidP="007B0D2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****************************</w:t>
      </w:r>
    </w:p>
    <w:p w14:paraId="5A992EC9" w14:textId="0190BA37" w:rsidR="007B0D2B" w:rsidRDefault="007B0D2B" w:rsidP="007B0D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4E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9B5BA4">
        <w:rPr>
          <w:rFonts w:ascii="TH SarabunIT๙" w:hAnsi="TH SarabunIT๙" w:cs="TH SarabunIT๙"/>
          <w:sz w:val="32"/>
          <w:szCs w:val="32"/>
          <w:cs/>
        </w:rPr>
        <w:t>สถานีตำรวจนครบาลวังทองหลาง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ได้มีหนังสือเชิญชวนสำหรับจัดจัดซื้อวัสดุ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เครื่องใช้ไฟฟ้า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ตามใบสั่งจ้างที่ 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/2569  ลงวันที่  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มีน</w:t>
      </w:r>
      <w:r>
        <w:rPr>
          <w:rFonts w:ascii="TH SarabunIT๙" w:hAnsi="TH SarabunIT๙" w:cs="TH SarabunIT๙" w:hint="cs"/>
          <w:sz w:val="32"/>
          <w:szCs w:val="32"/>
          <w:cs/>
        </w:rPr>
        <w:t>าคม  256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  นั้น </w:t>
      </w:r>
    </w:p>
    <w:p w14:paraId="41A4B993" w14:textId="610E71B5" w:rsidR="007B0D2B" w:rsidRPr="00B51C8D" w:rsidRDefault="007B0D2B" w:rsidP="007B0D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จัดจ้างซื้อวัสดุ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เครื่องใช้ไฟฟ้า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รายการ ผู้ได้รับการคัดเลือกได้แก่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ร้าน </w:t>
      </w:r>
      <w:r w:rsidR="003851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สินสยาม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 เป็นเงินทั้งสิ้น  4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 บาท (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หมื่นส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สิบบาท</w:t>
      </w:r>
      <w:r w:rsidR="00CF782C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ค่าขนส่งค่าจดทะเบียน และค่าใช้จ่ายอื่น  ๆ  ทั้งปวง</w:t>
      </w:r>
    </w:p>
    <w:p w14:paraId="67700D19" w14:textId="77777777" w:rsidR="007B0D2B" w:rsidRPr="00B51C8D" w:rsidRDefault="007B0D2B" w:rsidP="007B0D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1C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51C8D">
        <w:rPr>
          <w:rFonts w:ascii="TH SarabunIT๙" w:hAnsi="TH SarabunIT๙" w:cs="TH SarabunIT๙"/>
          <w:sz w:val="32"/>
          <w:szCs w:val="32"/>
        </w:rPr>
        <w:tab/>
      </w:r>
      <w:r w:rsidRPr="00B51C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50B369F9" w14:textId="77777777" w:rsidR="007B0D2B" w:rsidRPr="009B5BA4" w:rsidRDefault="007B0D2B" w:rsidP="007B0D2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DF552E5" w14:textId="052A8F95" w:rsidR="007B0D2B" w:rsidRDefault="007B0D2B" w:rsidP="007B0D2B">
      <w:pPr>
        <w:ind w:left="720" w:right="-525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มีน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851C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779E214" w14:textId="77777777" w:rsidR="007B0D2B" w:rsidRPr="009B5BA4" w:rsidRDefault="007B0D2B" w:rsidP="007B0D2B">
      <w:pPr>
        <w:ind w:right="-5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958E15" wp14:editId="17788EF4">
            <wp:simplePos x="0" y="0"/>
            <wp:positionH relativeFrom="column">
              <wp:posOffset>2648489</wp:posOffset>
            </wp:positionH>
            <wp:positionV relativeFrom="paragraph">
              <wp:posOffset>222890</wp:posOffset>
            </wp:positionV>
            <wp:extent cx="1206393" cy="514985"/>
            <wp:effectExtent l="0" t="0" r="0" b="0"/>
            <wp:wrapNone/>
            <wp:docPr id="19968410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80" b="89180" l="5049" r="94788">
                                  <a14:foregroundMark x1="9772" y1="71148" x2="9772" y2="71148"/>
                                  <a14:foregroundMark x1="5049" y1="68197" x2="5049" y2="68197"/>
                                  <a14:foregroundMark x1="9772" y1="50164" x2="9772" y2="50164"/>
                                  <a14:foregroundMark x1="21987" y1="56066" x2="21987" y2="56066"/>
                                  <a14:foregroundMark x1="29805" y1="64262" x2="29805" y2="64262"/>
                                  <a14:foregroundMark x1="83550" y1="32131" x2="83550" y2="32131"/>
                                  <a14:foregroundMark x1="94788" y1="13115" x2="94788" y2="13115"/>
                                  <a14:foregroundMark x1="18567" y1="64590" x2="18567" y2="64590"/>
                                  <a14:backgroundMark x1="10261" y1="74754" x2="10261" y2="74754"/>
                                  <a14:backgroundMark x1="13355" y1="71475" x2="13355" y2="71475"/>
                                  <a14:backgroundMark x1="12704" y1="70820" x2="12704" y2="70820"/>
                                  <a14:backgroundMark x1="13681" y1="71803" x2="13681" y2="7180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2" cy="5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2C64C" w14:textId="77777777" w:rsidR="007B0D2B" w:rsidRPr="009B5BA4" w:rsidRDefault="007B0D2B" w:rsidP="007B0D2B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5BA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BDE31D1" w14:textId="77777777" w:rsidR="007B0D2B" w:rsidRPr="009B5BA4" w:rsidRDefault="007B0D2B" w:rsidP="007B0D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(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ยางนอก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/>
          <w:sz w:val="32"/>
          <w:szCs w:val="32"/>
          <w:cs/>
        </w:rPr>
        <w:t>)</w:t>
      </w:r>
    </w:p>
    <w:p w14:paraId="262A0175" w14:textId="77777777" w:rsidR="007B0D2B" w:rsidRDefault="007B0D2B" w:rsidP="007B0D2B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สถานีตำรวจนครบาลวังทองหลาง</w:t>
      </w:r>
    </w:p>
    <w:p w14:paraId="3486B9E0" w14:textId="77777777" w:rsidR="007B0D2B" w:rsidRDefault="007B0D2B" w:rsidP="007B0D2B"/>
    <w:p w14:paraId="4E42FF97" w14:textId="77777777" w:rsidR="00682A25" w:rsidRPr="007B0D2B" w:rsidRDefault="00682A25"/>
    <w:sectPr w:rsidR="00682A25" w:rsidRPr="007B0D2B" w:rsidSect="00B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B"/>
    <w:rsid w:val="003851CD"/>
    <w:rsid w:val="00682A25"/>
    <w:rsid w:val="007B0D2B"/>
    <w:rsid w:val="00956A02"/>
    <w:rsid w:val="00B749D1"/>
    <w:rsid w:val="00CF782C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48E3"/>
  <w15:chartTrackingRefBased/>
  <w15:docId w15:val="{20067621-3FD0-4CFC-AAF4-E316DBD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D2B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D2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2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D2B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D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D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D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D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D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D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0D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0D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0D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0D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0D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0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0D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0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0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D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B0D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0D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0D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0D2B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B0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D2B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7B0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0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2026-05-22T05:17:00Z</dcterms:created>
  <dcterms:modified xsi:type="dcterms:W3CDTF">2026-05-22T05:21:00Z</dcterms:modified>
</cp:coreProperties>
</file>